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50126B56" w14:textId="76C5AA49" w:rsidR="00253591" w:rsidRPr="00162A4C" w:rsidRDefault="00326D00" w:rsidP="00253591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1D274BA5" w14:textId="10074134" w:rsidR="00962E70" w:rsidRPr="00BA5D42" w:rsidRDefault="00962E70" w:rsidP="00BA5D4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B57A8">
              <w:rPr>
                <w:rFonts w:ascii="Segoe UI" w:hAnsi="Segoe UI" w:cs="Segoe UI"/>
                <w:b/>
                <w:bCs/>
              </w:rPr>
              <w:t>JOHNS AND SONS</w:t>
            </w:r>
            <w:r w:rsidR="00BA5D42">
              <w:rPr>
                <w:rFonts w:ascii="Segoe UI" w:hAnsi="Segoe UI" w:cs="Segoe UI"/>
                <w:b/>
                <w:bCs/>
              </w:rPr>
              <w:t xml:space="preserve"> </w:t>
            </w:r>
            <w:r w:rsidRPr="001B57A8">
              <w:rPr>
                <w:rFonts w:ascii="Segoe UI" w:hAnsi="Segoe UI" w:cs="Segoe UI"/>
              </w:rPr>
              <w:t>Chicago, IL</w:t>
            </w:r>
          </w:p>
          <w:p w14:paraId="078DB018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Analyzes and resolves work problems, or assists workers in solving work problems</w:t>
            </w:r>
          </w:p>
          <w:p w14:paraId="61A93034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7)Assist Quality manager in establishing, implementing and maintaining the quality management system</w:t>
            </w:r>
          </w:p>
          <w:p w14:paraId="32AB3087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Execute the development, implementation and continued improvement of the Quality Management Systems throughout the operation</w:t>
            </w:r>
          </w:p>
          <w:p w14:paraId="6C718BA0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Work with engineers and product managers to create, implement, and improve QA procedures and Process</w:t>
            </w:r>
          </w:p>
          <w:p w14:paraId="5B065822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Assist in development of quality system processes, i.e., records management and document control, control of electronic data, Quality Site Management</w:t>
            </w:r>
          </w:p>
          <w:p w14:paraId="1D6FF67B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Assists the Quality Manager and the Assistant Quality Manager with day-to-day plant issues</w:t>
            </w:r>
          </w:p>
          <w:p w14:paraId="6B4F9643" w14:textId="77777777" w:rsidR="00962E70" w:rsidRPr="00BA5D42" w:rsidRDefault="00962E70" w:rsidP="00962E70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Maintain performance management KPI’s and board and participate in performance management meetings</w:t>
            </w:r>
          </w:p>
          <w:p w14:paraId="479977E3" w14:textId="750C15F2" w:rsidR="00962E70" w:rsidRPr="001B57A8" w:rsidRDefault="00962E70" w:rsidP="00BA5D42">
            <w:pPr>
              <w:spacing w:line="276" w:lineRule="auto"/>
              <w:rPr>
                <w:rFonts w:ascii="Segoe UI" w:hAnsi="Segoe UI" w:cs="Segoe UI"/>
              </w:rPr>
            </w:pPr>
            <w:r w:rsidRPr="001B57A8">
              <w:rPr>
                <w:rFonts w:ascii="Segoe UI" w:hAnsi="Segoe UI" w:cs="Segoe UI"/>
                <w:b/>
                <w:bCs/>
              </w:rPr>
              <w:t>KUVALIS-TREMBLAY</w:t>
            </w:r>
            <w:r w:rsidR="00BA5D42">
              <w:rPr>
                <w:rFonts w:ascii="Segoe UI" w:hAnsi="Segoe UI" w:cs="Segoe UI"/>
                <w:b/>
                <w:bCs/>
              </w:rPr>
              <w:t xml:space="preserve"> </w:t>
            </w:r>
            <w:r w:rsidRPr="001B57A8">
              <w:rPr>
                <w:rFonts w:ascii="Segoe UI" w:hAnsi="Segoe UI" w:cs="Segoe UI"/>
              </w:rPr>
              <w:t>Philadelphia, PA</w:t>
            </w:r>
            <w:r w:rsidR="00BA5D42">
              <w:rPr>
                <w:rFonts w:ascii="Segoe UI" w:hAnsi="Segoe UI" w:cs="Segoe UI"/>
              </w:rPr>
              <w:t xml:space="preserve"> </w:t>
            </w:r>
            <w:r w:rsidRPr="001B57A8">
              <w:rPr>
                <w:rFonts w:ascii="Segoe UI" w:hAnsi="Segoe UI" w:cs="Segoe UI"/>
              </w:rPr>
              <w:t>present</w:t>
            </w:r>
          </w:p>
          <w:p w14:paraId="65991016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Assisting Quality Engineering management and other functional managers to implement and develop process and product improvements</w:t>
            </w:r>
          </w:p>
          <w:p w14:paraId="3C0B06EA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Performing an active role in further development and continuous improvement of the quality management system</w:t>
            </w:r>
          </w:p>
          <w:p w14:paraId="0E152091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 xml:space="preserve">Analyzes and develops </w:t>
            </w:r>
            <w:proofErr w:type="gramStart"/>
            <w:r w:rsidRPr="00BA5D42">
              <w:rPr>
                <w:rFonts w:ascii="Segoe UI" w:hAnsi="Segoe UI" w:cs="Segoe UI"/>
                <w:sz w:val="16"/>
                <w:szCs w:val="16"/>
              </w:rPr>
              <w:t>suppliers</w:t>
            </w:r>
            <w:proofErr w:type="gramEnd"/>
            <w:r w:rsidRPr="00BA5D42">
              <w:rPr>
                <w:rFonts w:ascii="Segoe UI" w:hAnsi="Segoe UI" w:cs="Segoe UI"/>
                <w:sz w:val="16"/>
                <w:szCs w:val="16"/>
              </w:rPr>
              <w:t xml:space="preserve"> products to obtain maximum productivity and reviews performance in operation and provides suggestions for improvement</w:t>
            </w:r>
          </w:p>
          <w:p w14:paraId="5B8F212F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3) Assist Quality Manager in project work related to core production. Raise potential quality/compliance issues to management</w:t>
            </w:r>
          </w:p>
          <w:p w14:paraId="1CF8DEFE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Assist in the development and improvement of the Product Excellence Management System</w:t>
            </w:r>
          </w:p>
          <w:p w14:paraId="128F84BA" w14:textId="77777777" w:rsidR="00962E7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Actively monitor the effectiveness of processes and quality of project work with management, and propose and execute quality/process improvements</w:t>
            </w:r>
          </w:p>
          <w:p w14:paraId="448C094C" w14:textId="0B2AA3EE" w:rsidR="00326D00" w:rsidRPr="00BA5D42" w:rsidRDefault="00962E70" w:rsidP="00962E7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A5D42">
              <w:rPr>
                <w:rFonts w:ascii="Segoe UI" w:hAnsi="Segoe UI" w:cs="Segoe UI"/>
                <w:sz w:val="16"/>
                <w:szCs w:val="16"/>
              </w:rPr>
              <w:t>Analyzes and develops supplier’s products to obtain maximum productivity and reviews performance in operation and provides suggestions for improvement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BA5D42">
        <w:trPr>
          <w:trHeight w:val="837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25D082C5" w14:textId="4E80A75B" w:rsidR="00962E70" w:rsidRPr="00BA5D42" w:rsidRDefault="00962E70" w:rsidP="00962E7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A5D42">
              <w:rPr>
                <w:rFonts w:ascii="Segoe UI" w:hAnsi="Segoe UI" w:cs="Segoe UI"/>
                <w:sz w:val="20"/>
                <w:szCs w:val="20"/>
              </w:rPr>
              <w:t>Bachelor’s Degree in Engineering</w:t>
            </w:r>
            <w:r w:rsidR="00BA5D42" w:rsidRPr="00BA5D4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</w:t>
            </w:r>
            <w:r w:rsidR="00BA5D42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BA5D42" w:rsidRPr="00BA5D4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</w:t>
            </w:r>
            <w:r w:rsidRPr="00BA5D42">
              <w:rPr>
                <w:rFonts w:ascii="Segoe UI" w:hAnsi="Segoe UI" w:cs="Segoe UI"/>
                <w:sz w:val="20"/>
                <w:szCs w:val="20"/>
              </w:rPr>
              <w:t>UNIVERSITY OF WASHINGTON</w:t>
            </w:r>
          </w:p>
          <w:p w14:paraId="6D6C61AC" w14:textId="4B357FA1" w:rsidR="00326D00" w:rsidRPr="003B24F2" w:rsidRDefault="00962E70" w:rsidP="00962E7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A5D42">
              <w:rPr>
                <w:rFonts w:ascii="Segoe UI" w:hAnsi="Segoe UI" w:cs="Segoe UI"/>
                <w:sz w:val="20"/>
                <w:szCs w:val="20"/>
              </w:rPr>
              <w:t>20XX to 20XX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  <w:tr w:rsidR="00326D00" w14:paraId="3BBE1D1F" w14:textId="71EBF0BA" w:rsidTr="005C5FD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37F097C" w14:textId="36914FA0" w:rsidR="00326D00" w:rsidRPr="00A5682C" w:rsidRDefault="00326D00" w:rsidP="00860F19">
            <w:pPr>
              <w:spacing w:before="240" w:line="276" w:lineRule="auto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</w:p>
        </w:tc>
      </w:tr>
    </w:tbl>
    <w:p w14:paraId="32390E50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Good product knowledge and/or ability to grasp process and product knowledge quickly</w:t>
      </w:r>
    </w:p>
    <w:p w14:paraId="51E6E4F5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 xml:space="preserve">Excellent analytical, statistical and </w:t>
      </w:r>
      <w:proofErr w:type="gramStart"/>
      <w:r w:rsidRPr="00BA5D42">
        <w:rPr>
          <w:rFonts w:ascii="Segoe UI" w:hAnsi="Segoe UI" w:cs="Segoe UI"/>
          <w:sz w:val="16"/>
          <w:szCs w:val="16"/>
        </w:rPr>
        <w:t>problem solving</w:t>
      </w:r>
      <w:proofErr w:type="gramEnd"/>
      <w:r w:rsidRPr="00BA5D42">
        <w:rPr>
          <w:rFonts w:ascii="Segoe UI" w:hAnsi="Segoe UI" w:cs="Segoe UI"/>
          <w:sz w:val="16"/>
          <w:szCs w:val="16"/>
        </w:rPr>
        <w:t xml:space="preserve"> skills working knowledge of Data Visualization using Tableau, JMP, Minitab are highly desirable</w:t>
      </w:r>
    </w:p>
    <w:p w14:paraId="21EA794D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Strong analytical ability to solve programs and ability to learn quickly</w:t>
      </w:r>
    </w:p>
    <w:p w14:paraId="3B3C40D6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Ability to work proactively with suppliers to improve product quality and quickly resolve quality issues</w:t>
      </w:r>
    </w:p>
    <w:p w14:paraId="11901E9F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Strong computer skills and ability to learn technical software. Proficient in Microsoft Office suite of programs with strong Excel skills</w:t>
      </w:r>
    </w:p>
    <w:p w14:paraId="60F37B2C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Basic knowledge of automotive quality systems (APQP, PPAP, Gage R&amp;R, Process Capability)</w:t>
      </w:r>
    </w:p>
    <w:p w14:paraId="77C936C6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Basic Knowledge of assorted quality tools and standards (Gage R&amp;R, Capability, PFD, PFMEA, PCP)</w:t>
      </w:r>
    </w:p>
    <w:p w14:paraId="7D474A6E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Ability to work with a number of Quality scanning tools, be able to baseline and measure on-going quality metrics, and display via Dashboards</w:t>
      </w:r>
    </w:p>
    <w:p w14:paraId="32FF4B95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Demonstrated record of some project accomplishments, knowledge of quality management systems, knowledge of organized methods to make systems predictable</w:t>
      </w:r>
    </w:p>
    <w:p w14:paraId="07036315" w14:textId="77777777" w:rsidR="00962E70" w:rsidRPr="00BA5D42" w:rsidRDefault="00962E70" w:rsidP="00BA5D42">
      <w:pPr>
        <w:pStyle w:val="ListParagraph"/>
        <w:numPr>
          <w:ilvl w:val="0"/>
          <w:numId w:val="12"/>
        </w:numPr>
        <w:rPr>
          <w:rFonts w:ascii="Segoe UI" w:hAnsi="Segoe UI" w:cs="Segoe UI"/>
          <w:sz w:val="16"/>
          <w:szCs w:val="16"/>
        </w:rPr>
      </w:pPr>
      <w:r w:rsidRPr="00BA5D42">
        <w:rPr>
          <w:rFonts w:ascii="Segoe UI" w:hAnsi="Segoe UI" w:cs="Segoe UI"/>
          <w:sz w:val="16"/>
          <w:szCs w:val="16"/>
        </w:rPr>
        <w:t>Ability to learn quickly and thoroughly while still being able to adapt quickly to change</w:t>
      </w: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C0DE" w14:textId="77777777" w:rsidR="00740AD4" w:rsidRDefault="00740AD4" w:rsidP="00681140">
      <w:r>
        <w:separator/>
      </w:r>
    </w:p>
  </w:endnote>
  <w:endnote w:type="continuationSeparator" w:id="0">
    <w:p w14:paraId="57AFA924" w14:textId="77777777" w:rsidR="00740AD4" w:rsidRDefault="00740AD4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72C9" w14:textId="77777777" w:rsidR="00740AD4" w:rsidRDefault="00740AD4" w:rsidP="00681140">
      <w:r>
        <w:separator/>
      </w:r>
    </w:p>
  </w:footnote>
  <w:footnote w:type="continuationSeparator" w:id="0">
    <w:p w14:paraId="2D2E6696" w14:textId="77777777" w:rsidR="00740AD4" w:rsidRDefault="00740AD4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4400"/>
    </w:tblGrid>
    <w:tr w:rsidR="00253591" w14:paraId="0A8A228F" w14:textId="77777777" w:rsidTr="00962E70">
      <w:tc>
        <w:tcPr>
          <w:tcW w:w="6390" w:type="dxa"/>
        </w:tcPr>
        <w:p w14:paraId="58FBB2E8" w14:textId="43835A8B" w:rsidR="00253591" w:rsidRPr="00253591" w:rsidRDefault="00253591" w:rsidP="00253591">
          <w:pPr>
            <w:spacing w:after="240" w:line="276" w:lineRule="auto"/>
            <w:rPr>
              <w:rFonts w:ascii="Segoe UI" w:hAnsi="Segoe UI" w:cs="Segoe UI"/>
            </w:rPr>
          </w:pPr>
        </w:p>
      </w:tc>
      <w:tc>
        <w:tcPr>
          <w:tcW w:w="4400" w:type="dxa"/>
        </w:tcPr>
        <w:p w14:paraId="01CD7EBA" w14:textId="77777777" w:rsidR="00962E70" w:rsidRDefault="00962E70" w:rsidP="00253591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</w:pPr>
          <w:r w:rsidRPr="00962E70"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  <w:t>Ronny Cruickshank</w:t>
          </w:r>
        </w:p>
        <w:p w14:paraId="565AEBB7" w14:textId="0D794EB7" w:rsidR="00705BCA" w:rsidRDefault="00E45519" w:rsidP="0025359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E45519">
            <w:rPr>
              <w:rFonts w:ascii="Segoe UI" w:hAnsi="Segoe UI" w:cs="Segoe UI"/>
              <w:b/>
              <w:bCs/>
              <w:sz w:val="20"/>
              <w:szCs w:val="20"/>
            </w:rPr>
            <w:t>Quality Engineer Resume</w:t>
          </w:r>
          <w:r w:rsidR="00705BCA" w:rsidRPr="00705BCA"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  <w:p w14:paraId="43C06754" w14:textId="3C063CE5" w:rsidR="00253591" w:rsidRPr="00253591" w:rsidRDefault="00253591" w:rsidP="00253591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[Address]</w:t>
          </w:r>
        </w:p>
        <w:p w14:paraId="4748E698" w14:textId="77777777" w:rsidR="00253591" w:rsidRPr="00253591" w:rsidRDefault="00253591" w:rsidP="00253591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[Phone]</w:t>
          </w:r>
        </w:p>
        <w:p w14:paraId="4B0B4606" w14:textId="3AC5AC75" w:rsidR="00253591" w:rsidRPr="00A5682C" w:rsidRDefault="00253591" w:rsidP="00A5682C">
          <w:pPr>
            <w:spacing w:line="276" w:lineRule="auto"/>
            <w:jc w:val="right"/>
            <w:rPr>
              <w:rFonts w:ascii="Segoe UI" w:hAnsi="Segoe UI" w:cs="Segoe UI"/>
            </w:rPr>
          </w:pPr>
          <w:r w:rsidRPr="00253591">
            <w:rPr>
              <w:rFonts w:ascii="Segoe UI" w:hAnsi="Segoe UI" w:cs="Segoe UI"/>
            </w:rPr>
            <w:t>[Email]</w:t>
          </w:r>
        </w:p>
      </w:tc>
    </w:tr>
  </w:tbl>
  <w:p w14:paraId="705C7B46" w14:textId="77777777" w:rsidR="00253591" w:rsidRPr="00A5682C" w:rsidRDefault="002535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33C"/>
    <w:multiLevelType w:val="hybridMultilevel"/>
    <w:tmpl w:val="F01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D44"/>
    <w:multiLevelType w:val="hybridMultilevel"/>
    <w:tmpl w:val="F9F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4590"/>
    <w:multiLevelType w:val="hybridMultilevel"/>
    <w:tmpl w:val="D0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02D0"/>
    <w:multiLevelType w:val="hybridMultilevel"/>
    <w:tmpl w:val="062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01D0"/>
    <w:multiLevelType w:val="hybridMultilevel"/>
    <w:tmpl w:val="6D3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F5479"/>
    <w:multiLevelType w:val="hybridMultilevel"/>
    <w:tmpl w:val="CB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9"/>
  </w:num>
  <w:num w:numId="2" w16cid:durableId="1026100539">
    <w:abstractNumId w:val="7"/>
  </w:num>
  <w:num w:numId="3" w16cid:durableId="421537811">
    <w:abstractNumId w:val="5"/>
  </w:num>
  <w:num w:numId="4" w16cid:durableId="417678919">
    <w:abstractNumId w:val="8"/>
  </w:num>
  <w:num w:numId="5" w16cid:durableId="865022316">
    <w:abstractNumId w:val="6"/>
  </w:num>
  <w:num w:numId="6" w16cid:durableId="558371390">
    <w:abstractNumId w:val="2"/>
  </w:num>
  <w:num w:numId="7" w16cid:durableId="910777345">
    <w:abstractNumId w:val="0"/>
  </w:num>
  <w:num w:numId="8" w16cid:durableId="1590306234">
    <w:abstractNumId w:val="3"/>
  </w:num>
  <w:num w:numId="9" w16cid:durableId="1664311337">
    <w:abstractNumId w:val="11"/>
  </w:num>
  <w:num w:numId="10" w16cid:durableId="1065835851">
    <w:abstractNumId w:val="10"/>
  </w:num>
  <w:num w:numId="11" w16cid:durableId="1462652947">
    <w:abstractNumId w:val="1"/>
  </w:num>
  <w:num w:numId="12" w16cid:durableId="1278487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53591"/>
    <w:rsid w:val="002B7BFA"/>
    <w:rsid w:val="00326D00"/>
    <w:rsid w:val="0033530A"/>
    <w:rsid w:val="003417CA"/>
    <w:rsid w:val="003B24F2"/>
    <w:rsid w:val="003E6B60"/>
    <w:rsid w:val="00456C46"/>
    <w:rsid w:val="00491D6F"/>
    <w:rsid w:val="004A19A4"/>
    <w:rsid w:val="004D2D1A"/>
    <w:rsid w:val="00523140"/>
    <w:rsid w:val="005C5FD7"/>
    <w:rsid w:val="005D28ED"/>
    <w:rsid w:val="0064450D"/>
    <w:rsid w:val="00666A64"/>
    <w:rsid w:val="00670158"/>
    <w:rsid w:val="00681140"/>
    <w:rsid w:val="006C412C"/>
    <w:rsid w:val="0070091D"/>
    <w:rsid w:val="00705BCA"/>
    <w:rsid w:val="00740AD4"/>
    <w:rsid w:val="007A6C1C"/>
    <w:rsid w:val="007B3F11"/>
    <w:rsid w:val="00860F19"/>
    <w:rsid w:val="00962E70"/>
    <w:rsid w:val="00983AEB"/>
    <w:rsid w:val="0099065F"/>
    <w:rsid w:val="00A03C1C"/>
    <w:rsid w:val="00A20F35"/>
    <w:rsid w:val="00A5682C"/>
    <w:rsid w:val="00AA00B3"/>
    <w:rsid w:val="00B0419F"/>
    <w:rsid w:val="00B5584A"/>
    <w:rsid w:val="00B711BD"/>
    <w:rsid w:val="00BA5D42"/>
    <w:rsid w:val="00D15304"/>
    <w:rsid w:val="00D72AAE"/>
    <w:rsid w:val="00D928C3"/>
    <w:rsid w:val="00DA2E1F"/>
    <w:rsid w:val="00DC7F90"/>
    <w:rsid w:val="00DD2635"/>
    <w:rsid w:val="00E45519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2023-09-05T18:35:00Z</dcterms:created>
  <dcterms:modified xsi:type="dcterms:W3CDTF">2023-09-08T05:44:00Z</dcterms:modified>
</cp:coreProperties>
</file>